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26" w:type="pct"/>
        <w:tblCellSpacing w:w="0" w:type="dxa"/>
        <w:tblInd w:w="-1050" w:type="dxa"/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9510"/>
        <w:gridCol w:w="1861"/>
      </w:tblGrid>
      <w:tr w:rsidR="000E015D" w:rsidRPr="00274A84" w:rsidTr="00EC3099">
        <w:trPr>
          <w:tblCellSpacing w:w="0" w:type="dxa"/>
        </w:trPr>
        <w:tc>
          <w:tcPr>
            <w:tcW w:w="4182" w:type="pct"/>
            <w:tcBorders>
              <w:bottom w:val="single" w:sz="6" w:space="0" w:color="8E8E8E"/>
            </w:tcBorders>
            <w:vAlign w:val="bottom"/>
          </w:tcPr>
          <w:p w:rsidR="000E015D" w:rsidRPr="001F025A" w:rsidRDefault="000E015D" w:rsidP="001F025A">
            <w:pPr>
              <w:spacing w:after="0" w:line="240" w:lineRule="auto"/>
              <w:rPr>
                <w:rFonts w:ascii="Arial" w:hAnsi="Arial" w:cs="Arial"/>
                <w:color w:val="8E8E8E"/>
                <w:sz w:val="20"/>
                <w:szCs w:val="20"/>
                <w:lang w:eastAsia="cs-CZ"/>
              </w:rPr>
            </w:pPr>
            <w:r w:rsidRPr="001F025A">
              <w:rPr>
                <w:rFonts w:ascii="Arial" w:hAnsi="Arial" w:cs="Arial"/>
                <w:sz w:val="20"/>
                <w:szCs w:val="20"/>
                <w:lang w:eastAsia="cs-CZ"/>
              </w:rPr>
              <w:t>Porovnání pojištění  HOSPODÁŘ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S</w:t>
            </w:r>
            <w:r w:rsidRPr="001F025A">
              <w:rPr>
                <w:rFonts w:ascii="Arial" w:hAnsi="Arial" w:cs="Arial"/>
                <w:sz w:val="20"/>
                <w:szCs w:val="20"/>
                <w:lang w:eastAsia="cs-CZ"/>
              </w:rPr>
              <w:t>KÉ NOVINY</w:t>
            </w:r>
          </w:p>
        </w:tc>
        <w:tc>
          <w:tcPr>
            <w:tcW w:w="0" w:type="auto"/>
            <w:tcBorders>
              <w:bottom w:val="single" w:sz="6" w:space="0" w:color="8E8E8E"/>
            </w:tcBorders>
            <w:noWrap/>
            <w:vAlign w:val="bottom"/>
          </w:tcPr>
          <w:p w:rsidR="000E015D" w:rsidRPr="001F025A" w:rsidRDefault="000E015D" w:rsidP="001F025A">
            <w:pPr>
              <w:spacing w:after="0" w:line="240" w:lineRule="auto"/>
              <w:jc w:val="right"/>
              <w:rPr>
                <w:rFonts w:ascii="Arial" w:hAnsi="Arial" w:cs="Arial"/>
                <w:color w:val="8E8E8E"/>
                <w:sz w:val="15"/>
                <w:szCs w:val="15"/>
                <w:lang w:eastAsia="cs-CZ"/>
              </w:rPr>
            </w:pPr>
            <w:r w:rsidRPr="001F025A">
              <w:rPr>
                <w:rFonts w:ascii="Arial" w:hAnsi="Arial" w:cs="Arial"/>
                <w:color w:val="8E8E8E"/>
                <w:sz w:val="15"/>
                <w:szCs w:val="15"/>
                <w:lang w:eastAsia="cs-CZ"/>
              </w:rPr>
              <w:t>  </w:t>
            </w:r>
            <w:hyperlink r:id="rId4" w:history="1">
              <w:r w:rsidRPr="001F025A">
                <w:rPr>
                  <w:rFonts w:ascii="Arial" w:hAnsi="Arial" w:cs="Arial"/>
                  <w:color w:val="0000FF"/>
                  <w:sz w:val="15"/>
                  <w:szCs w:val="15"/>
                  <w:u w:val="single"/>
                  <w:lang w:eastAsia="cs-CZ"/>
                </w:rPr>
                <w:t>HN.IHNED.CZ</w:t>
              </w:r>
            </w:hyperlink>
            <w:r w:rsidRPr="001F025A">
              <w:rPr>
                <w:rFonts w:ascii="Arial" w:hAnsi="Arial" w:cs="Arial"/>
                <w:color w:val="8E8E8E"/>
                <w:sz w:val="15"/>
                <w:szCs w:val="15"/>
                <w:lang w:eastAsia="cs-CZ"/>
              </w:rPr>
              <w:t>, 8.11.2011</w:t>
            </w:r>
          </w:p>
        </w:tc>
      </w:tr>
      <w:tr w:rsidR="000E015D" w:rsidRPr="00274A84" w:rsidTr="00EC3099">
        <w:trPr>
          <w:tblCellSpacing w:w="0" w:type="dxa"/>
        </w:trPr>
        <w:tc>
          <w:tcPr>
            <w:tcW w:w="0" w:type="auto"/>
            <w:gridSpan w:val="2"/>
          </w:tcPr>
          <w:tbl>
            <w:tblPr>
              <w:tblW w:w="9450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A0"/>
            </w:tblPr>
            <w:tblGrid>
              <w:gridCol w:w="9450"/>
            </w:tblGrid>
            <w:tr w:rsidR="000E015D" w:rsidRPr="00274A84">
              <w:trPr>
                <w:tblCellSpacing w:w="0" w:type="dxa"/>
              </w:trPr>
              <w:tc>
                <w:tcPr>
                  <w:tcW w:w="0" w:type="auto"/>
                </w:tcPr>
                <w:p w:rsidR="000E015D" w:rsidRPr="001F025A" w:rsidRDefault="000E015D" w:rsidP="001F025A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190F41"/>
                      <w:sz w:val="26"/>
                      <w:szCs w:val="26"/>
                      <w:lang w:eastAsia="cs-CZ"/>
                    </w:rPr>
                  </w:pPr>
                  <w:r w:rsidRPr="001F025A">
                    <w:rPr>
                      <w:rFonts w:ascii="Arial" w:hAnsi="Arial" w:cs="Arial"/>
                      <w:b/>
                      <w:bCs/>
                      <w:color w:val="190F41"/>
                      <w:sz w:val="26"/>
                      <w:szCs w:val="26"/>
                      <w:lang w:eastAsia="cs-CZ"/>
                    </w:rPr>
                    <w:t>Povinné ručení proberte s makléři</w:t>
                  </w:r>
                </w:p>
              </w:tc>
            </w:tr>
            <w:tr w:rsidR="000E015D" w:rsidRPr="00274A84">
              <w:trPr>
                <w:tblCellSpacing w:w="0" w:type="dxa"/>
              </w:trPr>
              <w:tc>
                <w:tcPr>
                  <w:tcW w:w="0" w:type="auto"/>
                </w:tcPr>
                <w:p w:rsidR="000E015D" w:rsidRPr="001F025A" w:rsidRDefault="000E015D" w:rsidP="001F025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i/>
                      <w:iCs/>
                      <w:color w:val="000000"/>
                      <w:sz w:val="21"/>
                      <w:szCs w:val="21"/>
                      <w:lang w:eastAsia="cs-CZ"/>
                    </w:rPr>
                  </w:pPr>
                </w:p>
              </w:tc>
            </w:tr>
            <w:tr w:rsidR="000E015D" w:rsidRPr="00274A84">
              <w:trPr>
                <w:tblCellSpacing w:w="0" w:type="dxa"/>
              </w:trPr>
              <w:tc>
                <w:tcPr>
                  <w:tcW w:w="0" w:type="auto"/>
                </w:tcPr>
                <w:p w:rsidR="000E015D" w:rsidRPr="001F025A" w:rsidRDefault="000E015D" w:rsidP="001F025A">
                  <w:pPr>
                    <w:spacing w:after="0" w:line="240" w:lineRule="auto"/>
                    <w:rPr>
                      <w:rFonts w:ascii="Arial" w:hAnsi="Arial" w:cs="Arial"/>
                      <w:color w:val="A0A0A0"/>
                      <w:sz w:val="15"/>
                      <w:szCs w:val="15"/>
                      <w:lang w:eastAsia="cs-CZ"/>
                    </w:rPr>
                  </w:pPr>
                </w:p>
              </w:tc>
            </w:tr>
            <w:tr w:rsidR="000E015D" w:rsidRPr="00274A84">
              <w:trPr>
                <w:tblCellSpacing w:w="0" w:type="dxa"/>
              </w:trPr>
              <w:tc>
                <w:tcPr>
                  <w:tcW w:w="0" w:type="auto"/>
                </w:tcPr>
                <w:p w:rsidR="000E015D" w:rsidRPr="001F025A" w:rsidRDefault="000E015D" w:rsidP="001F025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cs-CZ"/>
                    </w:rPr>
                  </w:pPr>
                  <w:r w:rsidRPr="001F025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cs-CZ"/>
                    </w:rPr>
                    <w:t xml:space="preserve">Porovnávat povinné ručení nabízené jednotlivými pojišťovnami není jednoduché. Všechny shodně požadují nejvyšší pojistné částky od mladých řidičů a nejnižší naopak od starších zkušených motoristů. Pojistky ve velkých městech jsou logicky dražší než v těch menších, respektive na venkově. Jinak se ale povinné ručení nabízené jednotlivými pojišťovnami v řadě parametrů liší. </w:t>
                  </w:r>
                </w:p>
                <w:p w:rsidR="000E015D" w:rsidRPr="001F025A" w:rsidRDefault="000E015D" w:rsidP="001F025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cs-CZ"/>
                    </w:rPr>
                  </w:pPr>
                  <w:r w:rsidRPr="001F025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cs-CZ"/>
                    </w:rPr>
                    <w:t xml:space="preserve">Nejviditelnější je to v případě Kooperativa pojišťovny, která nerozlišuje klienty podle jejich věku ani bydliště. Některé pojišťovny zase vybírají stejné vysoké povinné ručení od řidičů středního věku jako od těch, kteří jsou v důchodu nebo se důchodovému věku blíží. </w:t>
                  </w:r>
                </w:p>
                <w:p w:rsidR="000E015D" w:rsidRPr="001F025A" w:rsidRDefault="000E015D" w:rsidP="001F025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cs-CZ"/>
                    </w:rPr>
                  </w:pPr>
                  <w:r w:rsidRPr="001F025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cs-CZ"/>
                    </w:rPr>
                    <w:t xml:space="preserve">Porovnání, které HN připravily, vychází z údajů sedmi pojišťoven, u nichž mají klienti podle posledních údajů České kanceláře pojistitelů z půlky letošního roku největší počet smluv o povinném ručení. </w:t>
                  </w:r>
                </w:p>
                <w:p w:rsidR="000E015D" w:rsidRPr="001F025A" w:rsidRDefault="000E015D" w:rsidP="001F025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cs-CZ"/>
                    </w:rPr>
                  </w:pPr>
                  <w:r w:rsidRPr="001F025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cs-CZ"/>
                    </w:rPr>
                    <w:t xml:space="preserve">Porovnání přitom vychází z informací o povinném ručení poskytnutých vybranými pojišťovnami pro řidiče ve věku 25, 40-50 a 60-65 let, a to v Praze, v menších městech a na venkově. Tabulka sleduje výši pojistného ručení u vozidel, která se pohybují na českých silnicích nejčastěji, což jsou podle dostupných informací zhruba třináct let staré vozy s obsahem motoru 1,3 litru a výkonem 50 kilowattů. U nových automobilů se jedná o obsah motoru 1,6 litru s výkonem 75 až 80 kilowattů. </w:t>
                  </w:r>
                </w:p>
                <w:p w:rsidR="000E015D" w:rsidRPr="001F025A" w:rsidRDefault="000E015D" w:rsidP="001F025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cs-CZ"/>
                    </w:rPr>
                  </w:pPr>
                  <w:r w:rsidRPr="001F025A"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  <w:lang w:eastAsia="cs-CZ"/>
                    </w:rPr>
                    <w:t xml:space="preserve">Cena povinného ručení ale samozřejmě není jediným parametrem, jímž by se měl motorista při výběru povinného ručení řídit. Podstatná je jeho kombinace s havarijním a dalšími druhy pojištění - podle výběru klienta. </w:t>
                  </w:r>
                </w:p>
                <w:p w:rsidR="000E015D" w:rsidRPr="001F025A" w:rsidRDefault="000E015D" w:rsidP="001F025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</w:pPr>
                  <w:r w:rsidRPr="001F025A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 xml:space="preserve">Pokud tedy hodláte porovnávat povinné ručení nebo jiné pojištění, případně uvažujete o změně pojišťovny, vyplatí se podívat do nejrůznějších internetových vyhledávačů, ale také svůj výběr probrat s pojišťovacími makléři. Ti by měli klientům poskytnout nezávislejší pohled, než mohou často získat od jednotlivých pojišťoven. </w:t>
                  </w:r>
                </w:p>
              </w:tc>
            </w:tr>
          </w:tbl>
          <w:p w:rsidR="000E015D" w:rsidRPr="001F025A" w:rsidRDefault="000E015D" w:rsidP="001F025A">
            <w:pPr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  <w:tr w:rsidR="000E015D" w:rsidRPr="00274A84" w:rsidTr="00EC3099">
        <w:trPr>
          <w:tblCellSpacing w:w="0" w:type="dxa"/>
        </w:trPr>
        <w:tc>
          <w:tcPr>
            <w:tcW w:w="0" w:type="auto"/>
            <w:gridSpan w:val="2"/>
            <w:vAlign w:val="center"/>
          </w:tcPr>
          <w:tbl>
            <w:tblPr>
              <w:tblW w:w="9450" w:type="dxa"/>
              <w:jc w:val="right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A0"/>
            </w:tblPr>
            <w:tblGrid>
              <w:gridCol w:w="1713"/>
              <w:gridCol w:w="3515"/>
              <w:gridCol w:w="4222"/>
            </w:tblGrid>
            <w:tr w:rsidR="000E015D" w:rsidRPr="00274A84">
              <w:trPr>
                <w:tblCellSpacing w:w="0" w:type="dxa"/>
                <w:jc w:val="right"/>
              </w:trPr>
              <w:tc>
                <w:tcPr>
                  <w:tcW w:w="0" w:type="auto"/>
                </w:tcPr>
                <w:p w:rsidR="000E015D" w:rsidRPr="001F025A" w:rsidRDefault="000E015D" w:rsidP="001F025A">
                  <w:pPr>
                    <w:spacing w:after="0" w:line="240" w:lineRule="auto"/>
                    <w:jc w:val="right"/>
                    <w:rPr>
                      <w:rFonts w:ascii="Arial" w:hAnsi="Arial" w:cs="Arial"/>
                      <w:color w:val="A0A0A0"/>
                      <w:sz w:val="15"/>
                      <w:szCs w:val="15"/>
                      <w:lang w:eastAsia="cs-CZ"/>
                    </w:rPr>
                  </w:pPr>
                  <w:r w:rsidRPr="001F025A">
                    <w:rPr>
                      <w:rFonts w:ascii="Arial" w:hAnsi="Arial" w:cs="Arial"/>
                      <w:color w:val="A0A0A0"/>
                      <w:sz w:val="15"/>
                      <w:szCs w:val="15"/>
                      <w:lang w:eastAsia="cs-CZ"/>
                    </w:rPr>
                    <w:t>Autor/ři:</w:t>
                  </w:r>
                </w:p>
              </w:tc>
              <w:tc>
                <w:tcPr>
                  <w:tcW w:w="0" w:type="auto"/>
                </w:tcPr>
                <w:p w:rsidR="000E015D" w:rsidRPr="001F025A" w:rsidRDefault="000E015D" w:rsidP="001F025A">
                  <w:pPr>
                    <w:spacing w:after="0" w:line="240" w:lineRule="auto"/>
                    <w:rPr>
                      <w:rFonts w:ascii="Arial" w:hAnsi="Arial" w:cs="Arial"/>
                      <w:color w:val="A0A0A0"/>
                      <w:sz w:val="15"/>
                      <w:szCs w:val="15"/>
                      <w:lang w:eastAsia="cs-CZ"/>
                    </w:rPr>
                  </w:pPr>
                  <w:r w:rsidRPr="001F025A">
                    <w:rPr>
                      <w:rFonts w:ascii="Arial" w:hAnsi="Arial" w:cs="Arial"/>
                      <w:color w:val="A0A0A0"/>
                      <w:sz w:val="15"/>
                      <w:szCs w:val="15"/>
                      <w:lang w:eastAsia="cs-CZ"/>
                    </w:rPr>
                    <w:t> František Mašek</w:t>
                  </w:r>
                </w:p>
              </w:tc>
              <w:tc>
                <w:tcPr>
                  <w:tcW w:w="0" w:type="auto"/>
                </w:tcPr>
                <w:p w:rsidR="000E015D" w:rsidRPr="001F025A" w:rsidRDefault="000E015D" w:rsidP="001F025A">
                  <w:pPr>
                    <w:spacing w:after="0" w:line="240" w:lineRule="auto"/>
                    <w:rPr>
                      <w:rFonts w:ascii="Arial" w:hAnsi="Arial" w:cs="Arial"/>
                      <w:color w:val="A0A0A0"/>
                      <w:sz w:val="15"/>
                      <w:szCs w:val="15"/>
                      <w:lang w:eastAsia="cs-CZ"/>
                    </w:rPr>
                  </w:pPr>
                  <w:r w:rsidRPr="001F025A">
                    <w:rPr>
                      <w:rFonts w:ascii="Arial" w:hAnsi="Arial" w:cs="Arial"/>
                      <w:color w:val="A0A0A0"/>
                      <w:sz w:val="15"/>
                      <w:szCs w:val="15"/>
                      <w:lang w:eastAsia="cs-CZ"/>
                    </w:rPr>
                    <w:t> </w:t>
                  </w:r>
                  <w:hyperlink r:id="rId5" w:history="1">
                    <w:r w:rsidRPr="001F025A">
                      <w:rPr>
                        <w:rFonts w:ascii="Arial" w:hAnsi="Arial" w:cs="Arial"/>
                        <w:color w:val="0000FF"/>
                        <w:sz w:val="15"/>
                        <w:szCs w:val="15"/>
                        <w:u w:val="single"/>
                        <w:lang w:eastAsia="cs-CZ"/>
                      </w:rPr>
                      <w:t>www.ihned.cz/autori</w:t>
                    </w:r>
                  </w:hyperlink>
                </w:p>
              </w:tc>
            </w:tr>
          </w:tbl>
          <w:p w:rsidR="000E015D" w:rsidRPr="001F025A" w:rsidRDefault="000E015D" w:rsidP="001F025A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  <w:lang w:eastAsia="cs-CZ"/>
              </w:rPr>
            </w:pPr>
          </w:p>
        </w:tc>
      </w:tr>
    </w:tbl>
    <w:p w:rsidR="000E015D" w:rsidRDefault="000E015D">
      <w:bookmarkStart w:id="0" w:name="_GoBack"/>
      <w:bookmarkEnd w:id="0"/>
    </w:p>
    <w:sectPr w:rsidR="000E015D" w:rsidSect="008A1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25A"/>
    <w:rsid w:val="000E015D"/>
    <w:rsid w:val="001F025A"/>
    <w:rsid w:val="00274A84"/>
    <w:rsid w:val="005962B3"/>
    <w:rsid w:val="00754096"/>
    <w:rsid w:val="008A1E57"/>
    <w:rsid w:val="00940050"/>
    <w:rsid w:val="00EC3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E5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F025A"/>
    <w:rPr>
      <w:color w:val="0000FF"/>
      <w:u w:val="single"/>
    </w:rPr>
  </w:style>
  <w:style w:type="paragraph" w:customStyle="1" w:styleId="detail-odstavec">
    <w:name w:val="detail-odstavec"/>
    <w:basedOn w:val="Normal"/>
    <w:uiPriority w:val="99"/>
    <w:rsid w:val="001F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hned.cz/autori" TargetMode="External"/><Relationship Id="rId4" Type="http://schemas.openxmlformats.org/officeDocument/2006/relationships/hyperlink" Target="http://HN.IHNED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304</Words>
  <Characters>1798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Indruchova</dc:creator>
  <cp:keywords/>
  <dc:description/>
  <cp:lastModifiedBy>Beny</cp:lastModifiedBy>
  <cp:revision>2</cp:revision>
  <dcterms:created xsi:type="dcterms:W3CDTF">2011-11-10T14:06:00Z</dcterms:created>
  <dcterms:modified xsi:type="dcterms:W3CDTF">2011-11-12T14:46:00Z</dcterms:modified>
</cp:coreProperties>
</file>